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A357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A3578" w:rsidRDefault="003C2E11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1A3578" w:rsidRDefault="001A3578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A3578" w:rsidRDefault="00153285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Dwukomponentowa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poliuretanowa</w:t>
      </w:r>
      <w:proofErr w:type="spellEnd"/>
      <w:r>
        <w:rPr>
          <w:rFonts w:ascii="Arial" w:hAnsi="Arial" w:cs="Arial"/>
          <w:spacing w:val="-2"/>
          <w:lang w:val="en-US"/>
        </w:rPr>
        <w:t xml:space="preserve">. System </w:t>
      </w:r>
      <w:proofErr w:type="spellStart"/>
      <w:r>
        <w:rPr>
          <w:rFonts w:ascii="Arial" w:hAnsi="Arial" w:cs="Arial"/>
          <w:spacing w:val="-2"/>
          <w:lang w:val="en-US"/>
        </w:rPr>
        <w:t>zapenwnia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sorstką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antypoślizgową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strukturę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odporną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ścieranie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1A3578" w:rsidRDefault="001A3578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53285" w:rsidRPr="004C35E2" w:rsidRDefault="00153285" w:rsidP="00153285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Rekomendowany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stosunek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mieszania</w:t>
      </w:r>
      <w:proofErr w:type="spellEnd"/>
      <w:r>
        <w:rPr>
          <w:rFonts w:ascii="Arial" w:hAnsi="Arial" w:cs="Arial"/>
          <w:spacing w:val="-2"/>
          <w:lang w:val="en-US"/>
        </w:rPr>
        <w:t xml:space="preserve"> pigment/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to 20/80 </w:t>
      </w:r>
      <w:proofErr w:type="spellStart"/>
      <w:r>
        <w:rPr>
          <w:rFonts w:ascii="Arial" w:hAnsi="Arial" w:cs="Arial"/>
          <w:spacing w:val="-2"/>
          <w:lang w:val="en-US"/>
        </w:rPr>
        <w:t>wagowo</w:t>
      </w:r>
      <w:proofErr w:type="spellEnd"/>
      <w:r>
        <w:rPr>
          <w:rFonts w:ascii="Arial" w:hAnsi="Arial" w:cs="Arial"/>
          <w:spacing w:val="-2"/>
          <w:lang w:val="en-US"/>
        </w:rPr>
        <w:t xml:space="preserve">, w </w:t>
      </w:r>
      <w:proofErr w:type="spellStart"/>
      <w:r>
        <w:rPr>
          <w:rFonts w:ascii="Arial" w:hAnsi="Arial" w:cs="Arial"/>
          <w:spacing w:val="-2"/>
          <w:lang w:val="en-US"/>
        </w:rPr>
        <w:t>przypadku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kolorów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słabej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sile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krycia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dopuszcza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stosunek</w:t>
      </w:r>
      <w:r w:rsidRPr="004C35E2">
        <w:rPr>
          <w:rFonts w:ascii="Arial" w:hAnsi="Arial" w:cs="Arial"/>
          <w:spacing w:val="-2"/>
          <w:lang w:val="en-US"/>
        </w:rPr>
        <w:t>30/70.</w:t>
      </w:r>
    </w:p>
    <w:p w:rsidR="001A3578" w:rsidRDefault="001A3578">
      <w:pPr>
        <w:ind w:left="578"/>
        <w:jc w:val="both"/>
        <w:rPr>
          <w:rFonts w:ascii="Arial" w:hAnsi="Arial" w:cs="Arial"/>
          <w:spacing w:val="-2"/>
          <w:lang w:val="en-US"/>
        </w:rPr>
      </w:pPr>
    </w:p>
    <w:p w:rsidR="001A3578" w:rsidRDefault="001A3578">
      <w:pPr>
        <w:ind w:left="-142"/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A357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A3578" w:rsidRDefault="003C2E11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1A3578" w:rsidRDefault="001A3578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1A3578" w:rsidRDefault="003C2E11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21148F">
        <w:rPr>
          <w:rFonts w:ascii="Arial" w:hAnsi="Arial" w:cs="Arial"/>
          <w:b/>
          <w:lang w:val="en-US"/>
        </w:rPr>
        <w:t xml:space="preserve">: </w:t>
      </w:r>
      <w:r w:rsidR="0021148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Poliuretan</w:t>
      </w:r>
      <w:proofErr w:type="spellEnd"/>
      <w:r>
        <w:rPr>
          <w:rFonts w:ascii="Arial" w:hAnsi="Arial" w:cs="Arial"/>
          <w:lang w:val="en-US"/>
        </w:rPr>
        <w:t xml:space="preserve"> 2K</w:t>
      </w:r>
    </w:p>
    <w:p w:rsidR="001A3578" w:rsidRDefault="003C2E11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21148F">
        <w:rPr>
          <w:rFonts w:ascii="Arial" w:hAnsi="Arial" w:cs="Arial"/>
          <w:b/>
          <w:lang w:val="en-US"/>
        </w:rPr>
        <w:t>:</w:t>
      </w:r>
      <w:r w:rsidR="0021148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 w:rsidR="00153285">
        <w:rPr>
          <w:rFonts w:ascii="Arial" w:hAnsi="Arial" w:cs="Arial"/>
          <w:lang w:val="en-US"/>
        </w:rPr>
        <w:t>Szorstka</w:t>
      </w:r>
      <w:proofErr w:type="spellEnd"/>
      <w:r w:rsidR="00153285">
        <w:rPr>
          <w:rFonts w:ascii="Arial" w:hAnsi="Arial" w:cs="Arial"/>
          <w:lang w:val="en-US"/>
        </w:rPr>
        <w:t xml:space="preserve"> </w:t>
      </w:r>
      <w:proofErr w:type="spellStart"/>
      <w:r w:rsidR="00153285">
        <w:rPr>
          <w:rFonts w:ascii="Arial" w:hAnsi="Arial" w:cs="Arial"/>
          <w:lang w:val="en-US"/>
        </w:rPr>
        <w:t>struktura</w:t>
      </w:r>
      <w:proofErr w:type="spellEnd"/>
    </w:p>
    <w:p w:rsidR="001A3578" w:rsidRDefault="003C2E11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21148F">
        <w:rPr>
          <w:rFonts w:ascii="Arial" w:hAnsi="Arial" w:cs="Arial"/>
          <w:b/>
          <w:lang w:val="en-US"/>
        </w:rPr>
        <w:t xml:space="preserve">: </w:t>
      </w:r>
      <w:r w:rsidR="0021148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153285">
        <w:rPr>
          <w:rFonts w:ascii="Arial" w:hAnsi="Arial" w:cs="Arial"/>
          <w:lang w:val="en-US"/>
        </w:rPr>
        <w:t>1,1-1,3 kg/l w</w:t>
      </w:r>
      <w:r w:rsidR="0021148F">
        <w:rPr>
          <w:rFonts w:ascii="Arial" w:hAnsi="Arial" w:cs="Arial"/>
          <w:lang w:val="en-US"/>
        </w:rPr>
        <w:t xml:space="preserve"> 20ºC</w:t>
      </w:r>
    </w:p>
    <w:p w:rsidR="001A3578" w:rsidRDefault="003C2E1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21148F">
        <w:rPr>
          <w:rFonts w:ascii="Arial" w:hAnsi="Arial" w:cs="Arial"/>
          <w:b/>
          <w:bCs/>
          <w:lang w:val="en-US"/>
        </w:rPr>
        <w:t>:</w:t>
      </w:r>
      <w:r w:rsidR="0021148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153285">
        <w:rPr>
          <w:rFonts w:ascii="Arial" w:hAnsi="Arial" w:cs="Arial"/>
          <w:bCs/>
          <w:lang w:val="en-US"/>
        </w:rPr>
        <w:t xml:space="preserve">67-74 % </w:t>
      </w:r>
      <w:proofErr w:type="spellStart"/>
      <w:r w:rsidR="00153285">
        <w:rPr>
          <w:rFonts w:ascii="Arial" w:hAnsi="Arial" w:cs="Arial"/>
          <w:bCs/>
          <w:lang w:val="en-US"/>
        </w:rPr>
        <w:t>wagowo</w:t>
      </w:r>
      <w:proofErr w:type="spellEnd"/>
      <w:r w:rsidR="0021148F">
        <w:rPr>
          <w:rFonts w:ascii="Arial" w:hAnsi="Arial" w:cs="Arial"/>
          <w:bCs/>
          <w:lang w:val="en-US"/>
        </w:rPr>
        <w:t xml:space="preserve"> </w:t>
      </w:r>
    </w:p>
    <w:p w:rsidR="001A3578" w:rsidRDefault="003C2E1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21148F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spoiwo</w:t>
      </w:r>
      <w:proofErr w:type="spellEnd"/>
      <w:r w:rsidR="0021148F">
        <w:rPr>
          <w:rFonts w:ascii="Arial" w:hAnsi="Arial" w:cs="Arial"/>
          <w:b/>
          <w:bCs/>
          <w:lang w:val="en-US"/>
        </w:rPr>
        <w:t>):</w:t>
      </w:r>
      <w:r w:rsidR="0021148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21148F">
        <w:rPr>
          <w:rFonts w:ascii="Arial" w:hAnsi="Arial" w:cs="Arial"/>
          <w:bCs/>
          <w:lang w:val="en-US"/>
        </w:rPr>
        <w:t>61 ± 2 %</w:t>
      </w:r>
    </w:p>
    <w:p w:rsidR="001A3578" w:rsidRDefault="003C2E1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21148F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21148F">
        <w:rPr>
          <w:rFonts w:ascii="Arial" w:hAnsi="Arial" w:cs="Arial"/>
          <w:b/>
          <w:bCs/>
          <w:lang w:val="en-US"/>
        </w:rPr>
        <w:t>):</w:t>
      </w:r>
      <w:r w:rsidR="0021148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21148F">
        <w:rPr>
          <w:rFonts w:ascii="Arial" w:hAnsi="Arial" w:cs="Arial"/>
          <w:bCs/>
          <w:lang w:val="en-US"/>
        </w:rPr>
        <w:t>53</w:t>
      </w:r>
      <w:r w:rsidR="0021148F">
        <w:rPr>
          <w:rFonts w:ascii="Arial" w:hAnsi="Arial" w:cs="Arial"/>
          <w:b/>
          <w:bCs/>
          <w:lang w:val="en-US"/>
        </w:rPr>
        <w:t xml:space="preserve"> </w:t>
      </w:r>
      <w:r w:rsidR="0021148F">
        <w:rPr>
          <w:rFonts w:ascii="Arial" w:hAnsi="Arial" w:cs="Arial"/>
          <w:bCs/>
          <w:lang w:val="en-US"/>
        </w:rPr>
        <w:t>± 2 % E-90</w:t>
      </w:r>
    </w:p>
    <w:p w:rsidR="001A3578" w:rsidRDefault="003C2E11">
      <w:pPr>
        <w:tabs>
          <w:tab w:val="left" w:pos="2552"/>
          <w:tab w:val="left" w:pos="3119"/>
          <w:tab w:val="left" w:pos="453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VOC 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21148F">
        <w:rPr>
          <w:rFonts w:ascii="Arial" w:hAnsi="Arial" w:cs="Arial"/>
          <w:b/>
          <w:bCs/>
          <w:lang w:val="en-US"/>
        </w:rPr>
        <w:t>:</w:t>
      </w:r>
      <w:r w:rsidR="0021148F">
        <w:rPr>
          <w:rFonts w:ascii="Arial" w:hAnsi="Arial" w:cs="Arial"/>
          <w:lang w:val="en-US"/>
        </w:rPr>
        <w:tab/>
      </w:r>
      <w:r w:rsidR="0021148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153285">
        <w:rPr>
          <w:rFonts w:ascii="Arial" w:hAnsi="Arial" w:cs="Arial"/>
          <w:lang w:val="en-US"/>
        </w:rPr>
        <w:t>&lt; 500 g/l - 2004/42/WE</w:t>
      </w:r>
      <w:r w:rsidR="0021148F">
        <w:rPr>
          <w:rFonts w:ascii="Arial" w:hAnsi="Arial" w:cs="Arial"/>
          <w:lang w:val="en-US"/>
        </w:rPr>
        <w:t xml:space="preserve"> - IIA(j)(500) </w:t>
      </w:r>
    </w:p>
    <w:p w:rsidR="001A3578" w:rsidRDefault="003C2E1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21148F">
        <w:rPr>
          <w:rFonts w:ascii="Arial" w:hAnsi="Arial" w:cs="Arial"/>
          <w:b/>
          <w:bCs/>
          <w:lang w:val="en-US"/>
        </w:rPr>
        <w:t>:</w:t>
      </w:r>
      <w:r w:rsidR="0021148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153285">
        <w:rPr>
          <w:rFonts w:ascii="Arial" w:hAnsi="Arial" w:cs="Arial"/>
          <w:lang w:val="en-US"/>
        </w:rPr>
        <w:t xml:space="preserve">60-70 </w:t>
      </w:r>
      <w:proofErr w:type="spellStart"/>
      <w:r w:rsidR="00153285">
        <w:rPr>
          <w:rFonts w:ascii="Arial" w:hAnsi="Arial" w:cs="Arial"/>
          <w:lang w:val="en-US"/>
        </w:rPr>
        <w:t>mikronów</w:t>
      </w:r>
      <w:proofErr w:type="spellEnd"/>
      <w:r w:rsidR="0021148F">
        <w:rPr>
          <w:rFonts w:ascii="Arial" w:hAnsi="Arial" w:cs="Arial"/>
          <w:lang w:val="en-US"/>
        </w:rPr>
        <w:t xml:space="preserve"> (1 </w:t>
      </w:r>
      <w:proofErr w:type="spellStart"/>
      <w:r w:rsidR="00153285">
        <w:rPr>
          <w:rFonts w:ascii="Arial" w:hAnsi="Arial" w:cs="Arial"/>
          <w:lang w:val="en-US"/>
        </w:rPr>
        <w:t>warstwa</w:t>
      </w:r>
      <w:proofErr w:type="spellEnd"/>
      <w:r w:rsidR="0021148F">
        <w:rPr>
          <w:rFonts w:ascii="Arial" w:hAnsi="Arial" w:cs="Arial"/>
          <w:lang w:val="en-US"/>
        </w:rPr>
        <w:t xml:space="preserve">) </w:t>
      </w:r>
    </w:p>
    <w:p w:rsidR="001A3578" w:rsidRDefault="003C2E1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21148F">
        <w:rPr>
          <w:rFonts w:ascii="Arial" w:hAnsi="Arial" w:cs="Arial"/>
          <w:b/>
          <w:lang w:val="en-US"/>
        </w:rPr>
        <w:t>:</w:t>
      </w:r>
      <w:r w:rsidR="0021148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21148F">
        <w:rPr>
          <w:rFonts w:ascii="Arial" w:hAnsi="Arial" w:cs="Arial"/>
          <w:lang w:val="en-US"/>
        </w:rPr>
        <w:t>9-10 m</w:t>
      </w:r>
      <w:r w:rsidR="0021148F">
        <w:rPr>
          <w:rFonts w:ascii="Arial" w:hAnsi="Arial" w:cs="Arial"/>
          <w:vertAlign w:val="superscript"/>
          <w:lang w:val="en-US"/>
        </w:rPr>
        <w:t>2</w:t>
      </w:r>
      <w:r w:rsidR="0021148F">
        <w:rPr>
          <w:rFonts w:ascii="Arial" w:hAnsi="Arial" w:cs="Arial"/>
          <w:lang w:val="en-US"/>
        </w:rPr>
        <w:t>/l</w:t>
      </w:r>
    </w:p>
    <w:p w:rsidR="001A3578" w:rsidRDefault="0021148F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1A3578" w:rsidRDefault="001A3578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A357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A3578" w:rsidRDefault="003C2E11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1A3578" w:rsidRDefault="001A3578">
      <w:pPr>
        <w:ind w:left="-142" w:right="-2"/>
        <w:rPr>
          <w:rFonts w:ascii="Arial" w:hAnsi="Arial" w:cs="Arial"/>
          <w:lang w:val="en-US"/>
        </w:rPr>
      </w:pPr>
    </w:p>
    <w:p w:rsidR="001A3578" w:rsidRDefault="003C2E11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21148F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21148F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winylowe</w:t>
      </w:r>
      <w:proofErr w:type="spellEnd"/>
      <w:r w:rsidR="0021148F"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epoksydowe</w:t>
      </w:r>
      <w:proofErr w:type="spellEnd"/>
      <w:r w:rsidR="0021148F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poliuretanowe</w:t>
      </w:r>
      <w:proofErr w:type="spellEnd"/>
      <w:r w:rsidR="0021148F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podkłady</w:t>
      </w:r>
      <w:proofErr w:type="spellEnd"/>
    </w:p>
    <w:p w:rsidR="001A3578" w:rsidRDefault="0021148F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Old paints: </w:t>
      </w:r>
      <w:proofErr w:type="spellStart"/>
      <w:r w:rsidR="003C2E11">
        <w:rPr>
          <w:rFonts w:ascii="Arial" w:hAnsi="Arial" w:cs="Arial"/>
          <w:lang w:val="en-US"/>
        </w:rPr>
        <w:t>Przeszlifować</w:t>
      </w:r>
      <w:proofErr w:type="spellEnd"/>
      <w:r w:rsidR="003C2E11">
        <w:rPr>
          <w:rFonts w:ascii="Arial" w:hAnsi="Arial" w:cs="Arial"/>
          <w:lang w:val="en-US"/>
        </w:rPr>
        <w:t xml:space="preserve"> </w:t>
      </w:r>
      <w:proofErr w:type="spellStart"/>
      <w:r w:rsidR="003C2E11">
        <w:rPr>
          <w:rFonts w:ascii="Arial" w:hAnsi="Arial" w:cs="Arial"/>
          <w:lang w:val="en-US"/>
        </w:rPr>
        <w:t>i</w:t>
      </w:r>
      <w:proofErr w:type="spellEnd"/>
      <w:r w:rsidR="003C2E11">
        <w:rPr>
          <w:rFonts w:ascii="Arial" w:hAnsi="Arial" w:cs="Arial"/>
          <w:lang w:val="en-US"/>
        </w:rPr>
        <w:t xml:space="preserve"> </w:t>
      </w:r>
      <w:proofErr w:type="spellStart"/>
      <w:r w:rsidR="003C2E11">
        <w:rPr>
          <w:rFonts w:ascii="Arial" w:hAnsi="Arial" w:cs="Arial"/>
          <w:lang w:val="en-US"/>
        </w:rPr>
        <w:t>odtłuścić</w:t>
      </w:r>
      <w:proofErr w:type="spellEnd"/>
      <w:r w:rsidR="003C2E11">
        <w:rPr>
          <w:rFonts w:ascii="Arial" w:hAnsi="Arial" w:cs="Arial"/>
          <w:lang w:val="en-US"/>
        </w:rPr>
        <w:t xml:space="preserve"> (</w:t>
      </w:r>
      <w:proofErr w:type="spellStart"/>
      <w:r w:rsidR="003C2E11">
        <w:rPr>
          <w:rFonts w:ascii="Arial" w:hAnsi="Arial" w:cs="Arial"/>
          <w:lang w:val="en-US"/>
        </w:rPr>
        <w:t>gradacja</w:t>
      </w:r>
      <w:proofErr w:type="spellEnd"/>
      <w:r>
        <w:rPr>
          <w:rFonts w:ascii="Arial" w:hAnsi="Arial" w:cs="Arial"/>
          <w:lang w:val="en-US"/>
        </w:rPr>
        <w:t xml:space="preserve"> P240/400)</w:t>
      </w:r>
    </w:p>
    <w:p w:rsidR="001A3578" w:rsidRDefault="001A3578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color w:val="4F81BD" w:themeColor="accent1"/>
          <w:lang w:val="en-US"/>
        </w:rPr>
      </w:pPr>
    </w:p>
    <w:p w:rsidR="001A3578" w:rsidRDefault="001A3578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A357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A3578" w:rsidRDefault="003C2E11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1A3578" w:rsidRDefault="001A3578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1A3578" w:rsidRDefault="001A3578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697" w:type="dxa"/>
        <w:jc w:val="center"/>
        <w:tblInd w:w="-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7"/>
        <w:gridCol w:w="1125"/>
        <w:gridCol w:w="1125"/>
        <w:gridCol w:w="1125"/>
        <w:gridCol w:w="1125"/>
        <w:gridCol w:w="955"/>
        <w:gridCol w:w="955"/>
        <w:gridCol w:w="955"/>
        <w:gridCol w:w="955"/>
      </w:tblGrid>
      <w:tr w:rsidR="001A3578" w:rsidTr="003C2E11">
        <w:trPr>
          <w:trHeight w:val="1028"/>
          <w:tblHeader/>
          <w:jc w:val="center"/>
        </w:trPr>
        <w:tc>
          <w:tcPr>
            <w:tcW w:w="137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D-988 :</w:t>
            </w:r>
          </w:p>
          <w:p w:rsidR="001A3578" w:rsidRDefault="003C2E1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</w:t>
            </w:r>
            <w:r w:rsidR="0021148F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90 standard :</w:t>
            </w:r>
          </w:p>
          <w:p w:rsidR="001A3578" w:rsidRDefault="003C2E11">
            <w:pPr>
              <w:jc w:val="center"/>
              <w:rPr>
                <w:rFonts w:ascii="Arial" w:hAnsi="Arial"/>
                <w:b/>
                <w:i/>
                <w:sz w:val="18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Rozpuszczalnik</w:t>
            </w:r>
            <w:r w:rsidR="0021148F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78" w:rsidRDefault="0021148F">
            <w:pPr>
              <w:spacing w:before="100" w:beforeAutospacing="1"/>
              <w:ind w:left="-2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6BFD0DED" wp14:editId="660C2B2A">
                  <wp:extent cx="626110" cy="362585"/>
                  <wp:effectExtent l="19050" t="0" r="2540" b="0"/>
                  <wp:docPr id="365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78" w:rsidRDefault="0021148F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7BE0E403" wp14:editId="7D984DA8">
                  <wp:extent cx="450506" cy="502179"/>
                  <wp:effectExtent l="19050" t="0" r="6694" b="0"/>
                  <wp:docPr id="366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870" cy="5092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78" w:rsidRDefault="0021148F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56E82EED" wp14:editId="245D0E8B">
                  <wp:extent cx="524648" cy="524648"/>
                  <wp:effectExtent l="19050" t="0" r="8752" b="0"/>
                  <wp:docPr id="367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107" cy="5291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1A3578" w:rsidRDefault="0021148F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2103B92C" wp14:editId="26E39C2F">
                  <wp:extent cx="532885" cy="532885"/>
                  <wp:effectExtent l="19050" t="0" r="515" b="0"/>
                  <wp:docPr id="368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322" cy="542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1A3578" w:rsidRDefault="0021148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04EB90B1" wp14:editId="5C1A9311">
                  <wp:extent cx="474112" cy="436605"/>
                  <wp:effectExtent l="19050" t="0" r="2138" b="0"/>
                  <wp:docPr id="369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437" cy="43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578" w:rsidRDefault="0021148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1A3578" w:rsidRDefault="0021148F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0288D8EF" wp14:editId="56F6EF90">
                  <wp:extent cx="401080" cy="401080"/>
                  <wp:effectExtent l="19050" t="0" r="0" b="0"/>
                  <wp:docPr id="370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417" cy="4104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578" w:rsidRDefault="0021148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1A3578" w:rsidRDefault="0021148F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A513DA2" wp14:editId="79B643EB">
                  <wp:extent cx="459958" cy="469556"/>
                  <wp:effectExtent l="19050" t="0" r="0" b="0"/>
                  <wp:docPr id="371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193" cy="4697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A3578" w:rsidRDefault="0021148F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05886EE" wp14:editId="3F3D3C57">
                  <wp:extent cx="382308" cy="485850"/>
                  <wp:effectExtent l="19050" t="0" r="0" b="0"/>
                  <wp:docPr id="372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538" cy="488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3578" w:rsidTr="003C2E11">
        <w:trPr>
          <w:trHeight w:val="1028"/>
          <w:jc w:val="center"/>
        </w:trPr>
        <w:tc>
          <w:tcPr>
            <w:tcW w:w="137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A3578" w:rsidRDefault="0021148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69A1EECB" wp14:editId="0452C135">
                  <wp:extent cx="331470" cy="331470"/>
                  <wp:effectExtent l="19050" t="0" r="0" b="0"/>
                  <wp:docPr id="373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3578" w:rsidRDefault="003C2E11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1A3578" w:rsidRDefault="0021148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100:17:5-10</w:t>
            </w:r>
          </w:p>
          <w:p w:rsidR="001A3578" w:rsidRDefault="003C2E11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6:1+5-10%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1A3578" w:rsidRDefault="0021148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25" w:type="dxa"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1A3578" w:rsidRDefault="0021148F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7-8 h</w:t>
            </w:r>
          </w:p>
        </w:tc>
        <w:tc>
          <w:tcPr>
            <w:tcW w:w="955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A3578" w:rsidRDefault="0021148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&gt;2,2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A3578" w:rsidRDefault="0021148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1,5 max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1A3578" w:rsidRDefault="0021148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 </w:t>
            </w:r>
            <w:r>
              <w:rPr>
                <w:rFonts w:ascii="Arial" w:hAnsi="Arial"/>
                <w:b/>
                <w:sz w:val="16"/>
                <w:vertAlign w:val="superscript"/>
              </w:rPr>
              <w:t xml:space="preserve">(*) 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1A3578" w:rsidRDefault="0021148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</w:tbl>
    <w:p w:rsidR="001A3578" w:rsidRDefault="001A3578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s-ES_tradnl"/>
        </w:rPr>
      </w:pPr>
    </w:p>
    <w:p w:rsidR="001A3578" w:rsidRDefault="0021148F">
      <w:pPr>
        <w:ind w:left="-426" w:right="-709"/>
        <w:jc w:val="both"/>
        <w:rPr>
          <w:rFonts w:ascii="Arial" w:hAnsi="Arial" w:cs="Arial"/>
          <w:i/>
          <w:lang w:val="en-US"/>
        </w:rPr>
      </w:pPr>
      <w:r>
        <w:rPr>
          <w:rFonts w:ascii="Arial" w:hAnsi="Arial"/>
          <w:i/>
          <w:lang w:val="en-US"/>
        </w:rPr>
        <w:t xml:space="preserve">(*) </w:t>
      </w:r>
      <w:r w:rsidR="003C2E11">
        <w:rPr>
          <w:rFonts w:ascii="Arial" w:hAnsi="Arial"/>
          <w:i/>
          <w:lang w:val="en-US"/>
        </w:rPr>
        <w:t xml:space="preserve">W </w:t>
      </w:r>
      <w:proofErr w:type="spellStart"/>
      <w:r w:rsidR="003C2E11">
        <w:rPr>
          <w:rFonts w:ascii="Arial" w:hAnsi="Arial"/>
          <w:i/>
          <w:lang w:val="en-US"/>
        </w:rPr>
        <w:t>przypadku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kolorów</w:t>
      </w:r>
      <w:proofErr w:type="spellEnd"/>
      <w:r w:rsidR="003C2E11">
        <w:rPr>
          <w:rFonts w:ascii="Arial" w:hAnsi="Arial"/>
          <w:i/>
          <w:lang w:val="en-US"/>
        </w:rPr>
        <w:t xml:space="preserve"> o </w:t>
      </w:r>
      <w:proofErr w:type="spellStart"/>
      <w:r w:rsidR="003C2E11">
        <w:rPr>
          <w:rFonts w:ascii="Arial" w:hAnsi="Arial"/>
          <w:i/>
          <w:lang w:val="en-US"/>
        </w:rPr>
        <w:t>słabej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sile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krycia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zaleca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się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nałożenie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pierwszej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warstwy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tym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samym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lub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podobnym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kolorem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zawierający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spoiwo</w:t>
      </w:r>
      <w:proofErr w:type="spellEnd"/>
      <w:r w:rsidR="003C2E11">
        <w:rPr>
          <w:rFonts w:ascii="Arial" w:hAnsi="Arial"/>
          <w:i/>
          <w:lang w:val="en-US"/>
        </w:rPr>
        <w:t xml:space="preserve"> o </w:t>
      </w:r>
      <w:proofErr w:type="spellStart"/>
      <w:r w:rsidR="003C2E11">
        <w:rPr>
          <w:rFonts w:ascii="Arial" w:hAnsi="Arial"/>
          <w:i/>
          <w:lang w:val="en-US"/>
        </w:rPr>
        <w:t>gładkim</w:t>
      </w:r>
      <w:proofErr w:type="spellEnd"/>
      <w:r w:rsidR="003C2E11">
        <w:rPr>
          <w:rFonts w:ascii="Arial" w:hAnsi="Arial"/>
          <w:i/>
          <w:lang w:val="en-US"/>
        </w:rPr>
        <w:t xml:space="preserve"> </w:t>
      </w:r>
      <w:proofErr w:type="spellStart"/>
      <w:r w:rsidR="003C2E11">
        <w:rPr>
          <w:rFonts w:ascii="Arial" w:hAnsi="Arial"/>
          <w:i/>
          <w:lang w:val="en-US"/>
        </w:rPr>
        <w:t>wykończeniu</w:t>
      </w:r>
      <w:proofErr w:type="spellEnd"/>
      <w:r w:rsidR="003C2E11">
        <w:rPr>
          <w:rFonts w:ascii="Arial" w:hAnsi="Arial"/>
          <w:i/>
          <w:lang w:val="en-US"/>
        </w:rPr>
        <w:t xml:space="preserve"> np. D-980.</w:t>
      </w:r>
      <w:r>
        <w:rPr>
          <w:rFonts w:ascii="Arial" w:hAnsi="Arial"/>
          <w:i/>
          <w:lang w:val="en-US"/>
        </w:rPr>
        <w:t xml:space="preserve"> </w:t>
      </w:r>
    </w:p>
    <w:p w:rsidR="001A3578" w:rsidRDefault="001A3578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1A3578" w:rsidRDefault="001A3578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1A3578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1A3578" w:rsidRDefault="003C2E11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1A3578" w:rsidRDefault="001A3578">
      <w:pPr>
        <w:ind w:right="-710" w:hanging="851"/>
        <w:rPr>
          <w:rFonts w:ascii="Zurich BlkEx BT" w:hAnsi="Zurich BlkEx BT"/>
          <w:sz w:val="22"/>
        </w:rPr>
      </w:pPr>
    </w:p>
    <w:p w:rsidR="001A3578" w:rsidRDefault="001A3578">
      <w:pPr>
        <w:ind w:right="-710" w:hanging="851"/>
        <w:rPr>
          <w:rFonts w:ascii="Zurich BlkEx BT" w:hAnsi="Zurich BlkEx BT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1A3578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8pt;height:36.8pt" o:ole="" fillcolor="window">
                  <v:imagedata r:id="rId18" o:title=""/>
                </v:shape>
                <o:OLEObject Type="Embed" ProgID="Word.Picture.8" ShapeID="_x0000_i1025" DrawAspect="Content" ObjectID="_1509863695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578" w:rsidRDefault="0021148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207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578" w:rsidRDefault="0021148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208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1A3578" w:rsidRDefault="001A357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8pt;height:36.8pt" o:ole="" fillcolor="window">
                  <v:imagedata r:id="rId18" o:title=""/>
                </v:shape>
                <o:OLEObject Type="Embed" ProgID="Word.Picture.8" ShapeID="_x0000_i1026" DrawAspect="Content" ObjectID="_1509863696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209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3578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10’-15’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2:45h-3:15h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&gt;5h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1A3578" w:rsidRDefault="001A3578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1A3578" w:rsidRDefault="002114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1h </w:t>
            </w:r>
          </w:p>
        </w:tc>
      </w:tr>
    </w:tbl>
    <w:p w:rsidR="001A3578" w:rsidRDefault="001A3578">
      <w:pPr>
        <w:ind w:right="-710" w:hanging="851"/>
        <w:rPr>
          <w:rFonts w:ascii="Zurich BlkEx BT" w:hAnsi="Zurich BlkEx BT"/>
          <w:sz w:val="22"/>
        </w:rPr>
      </w:pPr>
    </w:p>
    <w:p w:rsidR="001A3578" w:rsidRDefault="001A3578">
      <w:pPr>
        <w:ind w:right="-710" w:hanging="851"/>
        <w:rPr>
          <w:rFonts w:ascii="Zurich BlkEx BT" w:hAnsi="Zurich BlkEx BT"/>
          <w:sz w:val="22"/>
        </w:rPr>
      </w:pPr>
    </w:p>
    <w:p w:rsidR="003C2E11" w:rsidRDefault="003C2E11" w:rsidP="003C2E11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  <w:r>
        <w:rPr>
          <w:rFonts w:ascii="Arial" w:hAnsi="Arial" w:cs="Arial"/>
          <w:i/>
        </w:rPr>
        <w:t>W przypadku suszenia w suszarce/piecu po 7 dniach.</w:t>
      </w:r>
    </w:p>
    <w:p w:rsidR="001A3578" w:rsidRDefault="001A3578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1A3578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1A3578" w:rsidRDefault="003C2E11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1A3578" w:rsidRDefault="001A3578">
      <w:pPr>
        <w:ind w:right="-710" w:hanging="851"/>
        <w:rPr>
          <w:rFonts w:ascii="Zurich BlkEx BT" w:hAnsi="Zurich BlkEx BT"/>
          <w:sz w:val="22"/>
        </w:rPr>
      </w:pPr>
    </w:p>
    <w:p w:rsidR="001A3578" w:rsidRDefault="003C2E11">
      <w:pPr>
        <w:ind w:left="-14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Produkt w składzie zawiera elementy ścierne, w związku z tym zaleca się stosowanie odpowiednich ochron osobistych podczas aplikacji. </w:t>
      </w:r>
      <w:r w:rsidR="0021148F">
        <w:rPr>
          <w:rFonts w:ascii="Arial" w:hAnsi="Arial" w:cs="Arial"/>
          <w:lang w:val="en-US"/>
        </w:rPr>
        <w:t>.</w:t>
      </w:r>
    </w:p>
    <w:p w:rsidR="001A3578" w:rsidRDefault="001A3578">
      <w:pPr>
        <w:ind w:left="-142" w:right="-2"/>
        <w:rPr>
          <w:rFonts w:ascii="Arial" w:hAnsi="Arial" w:cs="Arial"/>
          <w:lang w:val="en-US"/>
        </w:rPr>
      </w:pPr>
    </w:p>
    <w:p w:rsidR="003C2E11" w:rsidRDefault="003C2E11" w:rsidP="003C2E11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1A3578" w:rsidRDefault="001A3578">
      <w:pPr>
        <w:ind w:left="426" w:right="-2"/>
        <w:rPr>
          <w:rFonts w:ascii="Arial" w:hAnsi="Arial" w:cs="Arial"/>
          <w:i/>
          <w:lang w:val="en-US"/>
        </w:rPr>
      </w:pPr>
    </w:p>
    <w:p w:rsidR="001A3578" w:rsidRDefault="001A3578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A357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A3578" w:rsidRDefault="003C2E11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1A3578" w:rsidRDefault="001A3578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3C2E11" w:rsidRDefault="003C2E11" w:rsidP="003C2E11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1A3578" w:rsidRDefault="001A3578">
      <w:pPr>
        <w:ind w:left="-142" w:right="-2"/>
        <w:jc w:val="both"/>
        <w:rPr>
          <w:rFonts w:ascii="Arial" w:hAnsi="Arial" w:cs="Arial"/>
          <w:lang w:val="en-US"/>
        </w:rPr>
      </w:pPr>
    </w:p>
    <w:p w:rsidR="001A3578" w:rsidRDefault="001A3578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A357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A3578" w:rsidRDefault="003C2E11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1A3578" w:rsidRDefault="001A3578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24731E" w:rsidRDefault="0024731E" w:rsidP="0024731E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1A3578" w:rsidRDefault="0021148F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1A3578" w:rsidRDefault="001A3578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A357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A3578" w:rsidRDefault="003C2E11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1A3578" w:rsidRDefault="001A3578">
      <w:pPr>
        <w:ind w:left="-142" w:right="-2"/>
        <w:jc w:val="both"/>
        <w:rPr>
          <w:rFonts w:ascii="Arial" w:hAnsi="Arial" w:cs="Arial"/>
          <w:lang w:val="es-ES_tradnl"/>
        </w:rPr>
      </w:pPr>
    </w:p>
    <w:p w:rsidR="003C2E11" w:rsidRDefault="003C2E11" w:rsidP="003C2E11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1A3578" w:rsidRDefault="001A3578">
      <w:pPr>
        <w:ind w:left="-142" w:right="-710"/>
        <w:jc w:val="both"/>
        <w:rPr>
          <w:rFonts w:ascii="Arial" w:hAnsi="Arial" w:cs="Arial"/>
          <w:lang w:val="en-US"/>
        </w:rPr>
      </w:pPr>
    </w:p>
    <w:p w:rsidR="001A3578" w:rsidRDefault="001A3578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A3578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A3578" w:rsidRDefault="003C2E11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1A3578" w:rsidRDefault="001A3578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3C2E11" w:rsidRDefault="003C2E11" w:rsidP="003C2E11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1A3578" w:rsidRDefault="001A3578">
      <w:pPr>
        <w:ind w:left="-142" w:right="2408"/>
        <w:jc w:val="both"/>
        <w:rPr>
          <w:rFonts w:ascii="Arial" w:hAnsi="Arial" w:cs="Arial"/>
          <w:lang w:val="en-US"/>
        </w:rPr>
      </w:pPr>
    </w:p>
    <w:p w:rsidR="003C2E11" w:rsidRPr="001B6EDF" w:rsidRDefault="003C2E11" w:rsidP="003C2E11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1A3578" w:rsidRDefault="001A3578" w:rsidP="003C2E11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1A3578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39" w:rsidRDefault="00816D39">
      <w:r>
        <w:separator/>
      </w:r>
    </w:p>
  </w:endnote>
  <w:endnote w:type="continuationSeparator" w:id="0">
    <w:p w:rsidR="00816D39" w:rsidRDefault="00816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78" w:rsidRDefault="0021148F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D-988-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4731E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4731E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1A3578" w:rsidRDefault="00153285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3578" w:rsidRDefault="0021148F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1A3578" w:rsidRDefault="0021148F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78" w:rsidRDefault="0021148F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D-988-Version: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24731E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1A3578" w:rsidRDefault="00153285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3578" w:rsidRDefault="0021148F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1A3578" w:rsidRDefault="0021148F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39" w:rsidRDefault="00816D39">
      <w:r>
        <w:separator/>
      </w:r>
    </w:p>
  </w:footnote>
  <w:footnote w:type="continuationSeparator" w:id="0">
    <w:p w:rsidR="00816D39" w:rsidRDefault="00816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78" w:rsidRDefault="0021148F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3578" w:rsidRDefault="001A3578">
    <w:pPr>
      <w:rPr>
        <w:sz w:val="24"/>
        <w:szCs w:val="24"/>
        <w:lang w:val="ca-ES" w:eastAsia="ca-ES"/>
      </w:rPr>
    </w:pPr>
  </w:p>
  <w:p w:rsidR="001A3578" w:rsidRDefault="001A3578">
    <w:pPr>
      <w:rPr>
        <w:sz w:val="24"/>
        <w:szCs w:val="24"/>
        <w:lang w:val="ca-ES" w:eastAsia="ca-ES"/>
      </w:rPr>
    </w:pPr>
  </w:p>
  <w:p w:rsidR="001A3578" w:rsidRDefault="001A3578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1A3578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1A3578" w:rsidRPr="00153285" w:rsidRDefault="0021148F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153285">
            <w:rPr>
              <w:rFonts w:ascii="Arial" w:hAnsi="Arial" w:cs="Arial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D-988</w:t>
          </w:r>
          <w:r w:rsidRPr="00153285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153285"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POLYURETHANNE 2K ANTI-SL</w:t>
          </w:r>
        </w:p>
      </w:tc>
    </w:tr>
  </w:tbl>
  <w:p w:rsidR="001A3578" w:rsidRPr="00153285" w:rsidRDefault="001A3578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1A3578" w:rsidRPr="00153285" w:rsidRDefault="001A3578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578" w:rsidRDefault="0021148F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3578" w:rsidRDefault="001A3578">
    <w:pPr>
      <w:rPr>
        <w:sz w:val="24"/>
        <w:szCs w:val="24"/>
        <w:lang w:val="ca-ES" w:eastAsia="ca-ES"/>
      </w:rPr>
    </w:pPr>
  </w:p>
  <w:p w:rsidR="001A3578" w:rsidRDefault="001A3578">
    <w:pPr>
      <w:rPr>
        <w:sz w:val="24"/>
        <w:szCs w:val="24"/>
        <w:lang w:val="ca-ES" w:eastAsia="ca-ES"/>
      </w:rPr>
    </w:pPr>
  </w:p>
  <w:p w:rsidR="001A3578" w:rsidRDefault="001A3578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1A3578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1A3578" w:rsidRPr="00153285" w:rsidRDefault="0021148F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153285">
            <w:rPr>
              <w:rFonts w:ascii="Arial" w:hAnsi="Arial" w:cs="Arial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D-988</w:t>
          </w:r>
          <w:r w:rsidRPr="00153285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153285">
            <w:rPr>
              <w:rFonts w:ascii="Arial Narrow" w:hAnsi="Arial Narrow"/>
              <w:b/>
              <w:i/>
              <w:sz w:val="36"/>
              <w:szCs w:val="36"/>
              <w:lang w:val="ca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POLYURETHANNE 2K ANTI-SLIP</w:t>
          </w:r>
        </w:p>
      </w:tc>
    </w:tr>
  </w:tbl>
  <w:p w:rsidR="001A3578" w:rsidRDefault="001A3578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1A3578" w:rsidRDefault="001A3578">
    <w:pPr>
      <w:pStyle w:val="Nagwek1"/>
      <w:rPr>
        <w:rFonts w:ascii="Arial Narrow" w:hAnsi="Arial Narrow"/>
        <w:b/>
        <w:sz w:val="28"/>
        <w:szCs w:val="28"/>
        <w:lang w:val="ca-ES"/>
      </w:rPr>
    </w:pPr>
  </w:p>
  <w:p w:rsidR="001A3578" w:rsidRDefault="00153285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3578" w:rsidRDefault="001A3578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1A3578" w:rsidRDefault="001A3578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1A3578" w:rsidRDefault="001A3578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1A3578" w:rsidRDefault="001A3578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1A3578" w:rsidRDefault="001A3578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1A3578" w:rsidRDefault="001A3578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578"/>
    <w:rsid w:val="00153285"/>
    <w:rsid w:val="001A3578"/>
    <w:rsid w:val="0021148F"/>
    <w:rsid w:val="0024731E"/>
    <w:rsid w:val="003C2E11"/>
    <w:rsid w:val="0081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A7EC7-8E4D-47D3-AA3B-25C038AB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2011-09-26T08:57:00Z</cp:lastPrinted>
  <dcterms:created xsi:type="dcterms:W3CDTF">2015-11-19T08:41:00Z</dcterms:created>
  <dcterms:modified xsi:type="dcterms:W3CDTF">2015-11-24T08:47:00Z</dcterms:modified>
</cp:coreProperties>
</file>